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</w:rPr>
        <w:t xml:space="preserve">                               Условия питания воспитанников ДОУ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Организация питания в ДОУ возлагается на дошкольное образовательное учреждение. ДОУ обеспечивает гарантированное сбалансированное питание детей в соответствии с их возрастом и временем пребывания в Учреждении по нормам, установленным законодательством.</w:t>
      </w:r>
      <w:r>
        <w:rPr>
          <w:color w:val="000000"/>
        </w:rPr>
        <w:br/>
        <w:t xml:space="preserve">Устанавливается 4х-разовое питание детей. Питание детей в Учреждении осуществляется в соответствии с примерным перспективным 10-дневным меню, рекомендованным управлением </w:t>
      </w:r>
      <w:proofErr w:type="spellStart"/>
      <w:r>
        <w:rPr>
          <w:color w:val="000000"/>
        </w:rPr>
        <w:t>Роспотребнадзора</w:t>
      </w:r>
      <w:proofErr w:type="spellEnd"/>
      <w:r>
        <w:rPr>
          <w:color w:val="000000"/>
        </w:rPr>
        <w:t>. Меню составляется заведующим.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В ДОУ используется примерное 10-ти дневное меню, рассчитанное на 2 недели, с учетом рекомендуемых среднесуточных норм питания.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На основании примерного 10-ти дневного меню ежедневно составляется меню – требование установленного образца, с указанием выхода блюд для детей дошкольного возраста.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color w:val="000000"/>
        </w:rPr>
        <w:t>Проводится</w:t>
      </w:r>
      <w:proofErr w:type="gramEnd"/>
      <w:r>
        <w:rPr>
          <w:color w:val="000000"/>
        </w:rPr>
        <w:t xml:space="preserve"> круглогодичная искусственная С-витаминизация готовых блюд.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Ежедневно поваром отбирается суточная проба готовой продукции, которая хранится 48 часов.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Продукты завозятся в ДОУ в соответствии с заключенными договорами и принимаются при наличии сертификата качества и накладной.</w:t>
      </w:r>
    </w:p>
    <w:p w:rsidR="007A109A" w:rsidRDefault="007A109A" w:rsidP="007A109A">
      <w:pPr>
        <w:pStyle w:val="a3"/>
        <w:shd w:val="clear" w:color="auto" w:fill="EEEEEE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</w:rPr>
        <w:t>Рациональное питание – залог здоровья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Рациональное питание детей дошкольного возраста – необходимое условие их гармоничного роста, физического и нервно-психического развития, устойчивости к действию инфекций и других неблагоприятных факторов внешней среды.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 xml:space="preserve">Основным принципом правильного питания дошкольников служит максимальное разнообразие пищевых рационов. </w:t>
      </w:r>
      <w:proofErr w:type="gramStart"/>
      <w:r>
        <w:rPr>
          <w:color w:val="000000"/>
        </w:rPr>
        <w:t>Ежедневный набор продуктов – мясо, рыба, молоко и молочные продукты, яйца, овощи и фрукты, хлеб, круп.</w:t>
      </w:r>
      <w:proofErr w:type="gramEnd"/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Правильное рациональное питание – важный и постоянно действующий фактор, обеспечивающий процессы роста, развития организма, условие сохранения здоровья в любом возрасте.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Первые блюда представлены различными борщами, супами, как мясными, так и рыбными.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В качестве третьего блюда – компот или кисель из свежих фруктов или сухофруктов.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На завтрак готовятся различные молочные каши, а также овощные блюда (овощное рагу, тушеная капуста), блюда из творога, яичные омлеты и свежие фрукты. Из напитков на завтрак дается злаковый кофе с молоком, молоко, чай, какао.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На второй завтрак детям предлагаются фрукты, фруктовые соки, кисломолочные напитки.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</w:rPr>
        <w:t>Санитарно-гигиенический режим на пищеблоке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lastRenderedPageBreak/>
        <w:t xml:space="preserve">Выполнение санитарно-гигиенических правил в пищеблоке нашего учреждения регламентируется санитарно-эпидемиологическими правилами и нормативами «Санитарно-эпидемиологические требования к устройству, содержанию и организации режима работы в дошкольных организациях» СанПиН2.4.1.3049-13.(далее </w:t>
      </w:r>
      <w:proofErr w:type="gramStart"/>
      <w:r>
        <w:rPr>
          <w:color w:val="000000"/>
        </w:rPr>
        <w:t>–</w:t>
      </w:r>
      <w:proofErr w:type="spellStart"/>
      <w:r>
        <w:rPr>
          <w:color w:val="000000"/>
        </w:rPr>
        <w:t>С</w:t>
      </w:r>
      <w:proofErr w:type="gramEnd"/>
      <w:r>
        <w:rPr>
          <w:color w:val="000000"/>
        </w:rPr>
        <w:t>анПиН</w:t>
      </w:r>
      <w:proofErr w:type="spellEnd"/>
      <w:r>
        <w:rPr>
          <w:color w:val="000000"/>
        </w:rPr>
        <w:t>).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 xml:space="preserve">Устройство, оборудование, содержание пищеблока учреждения соответствует санитарным правилам к организациям общественного питания, изготовлению и </w:t>
      </w:r>
      <w:proofErr w:type="spellStart"/>
      <w:r>
        <w:rPr>
          <w:color w:val="000000"/>
        </w:rPr>
        <w:t>роботоспособности</w:t>
      </w:r>
      <w:proofErr w:type="spellEnd"/>
      <w:r>
        <w:rPr>
          <w:color w:val="000000"/>
        </w:rPr>
        <w:t xml:space="preserve"> в них пищевых продуктов и продовольственного сырья.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Пищеблок оборудован необходимым технологическим и холодильным оборудованием. Все технологическое и холодильное оборудование находится в рабочем состоянии.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 xml:space="preserve">Технологическое оборудование, инвентарь, посуда, тара </w:t>
      </w:r>
      <w:proofErr w:type="gramStart"/>
      <w:r>
        <w:rPr>
          <w:color w:val="000000"/>
        </w:rPr>
        <w:t>изготовлены</w:t>
      </w:r>
      <w:proofErr w:type="gramEnd"/>
      <w:r>
        <w:rPr>
          <w:color w:val="000000"/>
        </w:rPr>
        <w:t xml:space="preserve"> из материалов, разрешенных для контакта с пищевыми продуктами. Весь кухонный инвентарь и кухонная посуда имеют маркировку для сырых и готовых пищевых продуктов. При работе технологического оборудования исключена возможность контакта пищевого сырья и готовых к употреблению продуктов.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Кухонная посуда, столы, оборудование, инвентарь промаркированы и используются по назначению.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Пищевые отходы на пищеблоке и в группе собирают в промаркированные металлические ведра с крышками, очистка которых проводится по мере заполнения их не более чем на 2/3 объема.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В помещениях пищеблока ежедневно проводят уборку: мытье полов, удаление пыли, протирание труб, подоконников; еженедельно с применением моющих сре</w:t>
      </w:r>
      <w:proofErr w:type="gramStart"/>
      <w:r>
        <w:rPr>
          <w:color w:val="000000"/>
        </w:rPr>
        <w:t>дств пр</w:t>
      </w:r>
      <w:proofErr w:type="gramEnd"/>
      <w:r>
        <w:rPr>
          <w:color w:val="000000"/>
        </w:rPr>
        <w:t>оводят мытье стен, осветительной арматуры, очистку стекол от пыли и копоти и т.п.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Один раз в месяц проводится генеральная уборка с последующей дезинфекцией всех помещений, оборудования и инвентаря.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В помещениях пищеблока 1 раз в квартал проводится дезинсекция и дератизация силами специализированных организаций.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</w:rPr>
        <w:t>Пищевые продукты</w:t>
      </w:r>
      <w:r>
        <w:rPr>
          <w:color w:val="000000"/>
        </w:rPr>
        <w:t xml:space="preserve">, поступающие в учреждение, имеют документы, подтверждающие их происхождение, качество и безопасность. Качество продуктов </w:t>
      </w:r>
      <w:proofErr w:type="spellStart"/>
      <w:r>
        <w:rPr>
          <w:color w:val="000000"/>
        </w:rPr>
        <w:t>проверяетзаведующий</w:t>
      </w:r>
      <w:proofErr w:type="spellEnd"/>
      <w:r>
        <w:rPr>
          <w:color w:val="000000"/>
        </w:rPr>
        <w:t>. Пищевые продукты без сопроводительных документов, с истекшим сроком хранения и признаками порчи не допускаются к приему.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 xml:space="preserve">Особо скоропортящиеся пищевые продукты хранятся в холодильных камерах и холодильниках при температуре +2-+6 °C, которые обеспечиваются термометрами для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температурным режимом хранения.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Кисломолочные и другие готовые к употреблению скоропортящиеся продукты перед подачей детям выдерживают в закрытой потребительской упаковке при комнатной температуре до достижения ими температуры подачи 15 °C +/- 2 °C, но не более одного часа.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При приготовлении пищи соблюдаются следующие правила: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lastRenderedPageBreak/>
        <w:t>- обработку сырых и вареных продуктов проводят на разных столах при использовании соответствующих маркированных разделочных досок и ножей;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- для раздельного приготовления сырых и готовых продуктов используются не менее 2 мясорубок.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</w:rPr>
        <w:t>Питание детей </w:t>
      </w:r>
      <w:r>
        <w:rPr>
          <w:color w:val="000000"/>
        </w:rPr>
        <w:t xml:space="preserve">соответствует принципам щадящего питания, предусматривающим использование определенных способов приготовления блюд, таких как варка, тушение, </w:t>
      </w:r>
      <w:proofErr w:type="spellStart"/>
      <w:r>
        <w:rPr>
          <w:color w:val="000000"/>
        </w:rPr>
        <w:t>запекание</w:t>
      </w:r>
      <w:proofErr w:type="spellEnd"/>
      <w:r>
        <w:rPr>
          <w:color w:val="000000"/>
        </w:rPr>
        <w:t>, и исключает жарку блюд.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При кулинарной обработке пищевых продуктов соблюдаются санитарно-эпидемиологические требования к технологическим процессам приготовления блюд.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 xml:space="preserve">Обработку яиц перед использованием в любые блюда проводят в специально отведенном месте </w:t>
      </w:r>
      <w:proofErr w:type="spellStart"/>
      <w:proofErr w:type="gramStart"/>
      <w:r>
        <w:rPr>
          <w:color w:val="000000"/>
        </w:rPr>
        <w:t>мясо-рыбного</w:t>
      </w:r>
      <w:proofErr w:type="spellEnd"/>
      <w:proofErr w:type="gramEnd"/>
      <w:r>
        <w:rPr>
          <w:color w:val="000000"/>
        </w:rPr>
        <w:t xml:space="preserve"> цеха, используя для этих целей промаркированные емкости.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Горячие блюда (супы, соусы, горячие напитки, вторые блюда и гарниры) при раздаче имеют температуру +60-+65°C; холодные закуски, салаты, напитки – не ниже +15 °C.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Фрукты, включая цитрусовые, тщательно промывают в условиях цеха первичной обработки овощей в моечных ваннах.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Входной контроль поступающих продуктов осуществляет кладовщик. Результаты контроля регистрируются в специальном журнале.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Отслеживается соблюдение сроков прохождения медицинских обследований персоналом с обязательными отметками в санитарных книжках; проводятся ежедневные осмотры работников пищеблока на наличие гнойничковых заболеваний кожи, контролируется соблюдение личной гигиены сотрудниками пищеблока.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 xml:space="preserve">Каждый сотрудник пищеблока ознакомлен под роспись с инструкциями по режиму работы в пищеблоке. Инструкции изготовлены в виде моющихся табличек и вывешены на </w:t>
      </w:r>
      <w:proofErr w:type="gramStart"/>
      <w:r>
        <w:rPr>
          <w:color w:val="000000"/>
        </w:rPr>
        <w:t>стенах непосредственно на</w:t>
      </w:r>
      <w:proofErr w:type="gramEnd"/>
      <w:r>
        <w:rPr>
          <w:color w:val="000000"/>
        </w:rPr>
        <w:t xml:space="preserve"> рабочих местах, что не затрудняет проведение санитарной обработки стен. Все инструкции составлены в соответствии с </w:t>
      </w:r>
      <w:proofErr w:type="spellStart"/>
      <w:r>
        <w:rPr>
          <w:color w:val="000000"/>
        </w:rPr>
        <w:t>СанПиН</w:t>
      </w:r>
      <w:proofErr w:type="spellEnd"/>
      <w:r>
        <w:rPr>
          <w:color w:val="000000"/>
        </w:rPr>
        <w:t xml:space="preserve"> 2.4.1.3049-13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качеством питания, разнообразием и витаминизацией блюд, закладкой продуктов питания, кулинарной обработкой, выходом блюд, вкусовыми качествами пищи, санитарным состоянием пищеблока, правильностью хранения, соблюдением сроков реализации продуктов возлагается на заведующего, медицинского работника, повара.</w:t>
      </w:r>
      <w:r>
        <w:rPr>
          <w:color w:val="000000"/>
        </w:rPr>
        <w:br/>
        <w:t xml:space="preserve">Кроме этого в ДОУ имеется </w:t>
      </w:r>
      <w:proofErr w:type="spellStart"/>
      <w:r>
        <w:rPr>
          <w:color w:val="000000"/>
        </w:rPr>
        <w:t>бракеражная</w:t>
      </w:r>
      <w:proofErr w:type="spellEnd"/>
      <w:r>
        <w:rPr>
          <w:color w:val="000000"/>
        </w:rPr>
        <w:t xml:space="preserve"> комиссия, которая следит за правильной закладкой продуктов, соблюдением правил кулинарной обработки и правильностью </w:t>
      </w:r>
      <w:proofErr w:type="spellStart"/>
      <w:r>
        <w:rPr>
          <w:color w:val="000000"/>
        </w:rPr>
        <w:t>порционирования</w:t>
      </w:r>
      <w:proofErr w:type="spellEnd"/>
      <w:r>
        <w:rPr>
          <w:color w:val="000000"/>
        </w:rPr>
        <w:t xml:space="preserve"> при раздаче.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color w:val="000000"/>
        </w:rPr>
        <w:t>Проводится</w:t>
      </w:r>
      <w:proofErr w:type="gramEnd"/>
      <w:r>
        <w:rPr>
          <w:color w:val="000000"/>
        </w:rPr>
        <w:t xml:space="preserve"> круглогодичная искусственная С-витаминизация готовых блюд.</w:t>
      </w:r>
    </w:p>
    <w:p w:rsid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Ежедневно поваром отбирается суточная проба готовой продукции, которая хранится 48 часов.</w:t>
      </w:r>
    </w:p>
    <w:p w:rsidR="009936D0" w:rsidRPr="007A109A" w:rsidRDefault="007A109A" w:rsidP="007A109A">
      <w:pPr>
        <w:pStyle w:val="a3"/>
        <w:shd w:val="clear" w:color="auto" w:fill="EEEEEE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</w:rPr>
        <w:t>Продукты завозятся в ДОУ в соответствии с заключенными договорами и принимаются при наличии сертификата качества и накладной</w:t>
      </w:r>
    </w:p>
    <w:sectPr w:rsidR="009936D0" w:rsidRPr="007A109A" w:rsidSect="009936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7A109A"/>
    <w:rsid w:val="00002ADF"/>
    <w:rsid w:val="0004511C"/>
    <w:rsid w:val="00046D0B"/>
    <w:rsid w:val="00046D88"/>
    <w:rsid w:val="0005716D"/>
    <w:rsid w:val="00062462"/>
    <w:rsid w:val="00066119"/>
    <w:rsid w:val="0008016C"/>
    <w:rsid w:val="00081CD8"/>
    <w:rsid w:val="00096C8D"/>
    <w:rsid w:val="000A0938"/>
    <w:rsid w:val="000A323C"/>
    <w:rsid w:val="000A32AE"/>
    <w:rsid w:val="000B20FA"/>
    <w:rsid w:val="000E25E0"/>
    <w:rsid w:val="00107429"/>
    <w:rsid w:val="00116292"/>
    <w:rsid w:val="001563FC"/>
    <w:rsid w:val="00161286"/>
    <w:rsid w:val="0016712C"/>
    <w:rsid w:val="00185E3C"/>
    <w:rsid w:val="001C6BFA"/>
    <w:rsid w:val="001C732B"/>
    <w:rsid w:val="00204D7E"/>
    <w:rsid w:val="00237082"/>
    <w:rsid w:val="00242723"/>
    <w:rsid w:val="002447A2"/>
    <w:rsid w:val="002476CD"/>
    <w:rsid w:val="002863C9"/>
    <w:rsid w:val="002A4726"/>
    <w:rsid w:val="002B7A99"/>
    <w:rsid w:val="002C2397"/>
    <w:rsid w:val="002D28C9"/>
    <w:rsid w:val="002E336A"/>
    <w:rsid w:val="002E48A0"/>
    <w:rsid w:val="00320A9D"/>
    <w:rsid w:val="003242C8"/>
    <w:rsid w:val="00325708"/>
    <w:rsid w:val="003763D6"/>
    <w:rsid w:val="0039623A"/>
    <w:rsid w:val="00397739"/>
    <w:rsid w:val="003E0D75"/>
    <w:rsid w:val="0045531C"/>
    <w:rsid w:val="00462B3F"/>
    <w:rsid w:val="00470FCC"/>
    <w:rsid w:val="00471DE7"/>
    <w:rsid w:val="00491773"/>
    <w:rsid w:val="004D01E1"/>
    <w:rsid w:val="004D514B"/>
    <w:rsid w:val="00500B34"/>
    <w:rsid w:val="0050340E"/>
    <w:rsid w:val="00504CF7"/>
    <w:rsid w:val="005532C6"/>
    <w:rsid w:val="005A4F21"/>
    <w:rsid w:val="005B2E2B"/>
    <w:rsid w:val="005D6C82"/>
    <w:rsid w:val="00602032"/>
    <w:rsid w:val="0061486F"/>
    <w:rsid w:val="006472AD"/>
    <w:rsid w:val="00653F51"/>
    <w:rsid w:val="00680CA0"/>
    <w:rsid w:val="0069146A"/>
    <w:rsid w:val="006E5E51"/>
    <w:rsid w:val="00793EE7"/>
    <w:rsid w:val="007A109A"/>
    <w:rsid w:val="007A6CE8"/>
    <w:rsid w:val="007E16A1"/>
    <w:rsid w:val="007E7774"/>
    <w:rsid w:val="00810BE9"/>
    <w:rsid w:val="0085610E"/>
    <w:rsid w:val="008666E7"/>
    <w:rsid w:val="008669A8"/>
    <w:rsid w:val="008F651F"/>
    <w:rsid w:val="0092332B"/>
    <w:rsid w:val="00940F67"/>
    <w:rsid w:val="00955C3A"/>
    <w:rsid w:val="00991F24"/>
    <w:rsid w:val="009936D0"/>
    <w:rsid w:val="009B52F5"/>
    <w:rsid w:val="009E1B22"/>
    <w:rsid w:val="009F0E1F"/>
    <w:rsid w:val="00A0074B"/>
    <w:rsid w:val="00A0482B"/>
    <w:rsid w:val="00A319C7"/>
    <w:rsid w:val="00A66990"/>
    <w:rsid w:val="00AE3CB9"/>
    <w:rsid w:val="00B13699"/>
    <w:rsid w:val="00B20497"/>
    <w:rsid w:val="00B511AE"/>
    <w:rsid w:val="00BA5F9A"/>
    <w:rsid w:val="00BE2F8A"/>
    <w:rsid w:val="00BF050C"/>
    <w:rsid w:val="00C41BE7"/>
    <w:rsid w:val="00C44CC5"/>
    <w:rsid w:val="00C61ACA"/>
    <w:rsid w:val="00C81BBA"/>
    <w:rsid w:val="00CB75C0"/>
    <w:rsid w:val="00D43CA8"/>
    <w:rsid w:val="00D81AB3"/>
    <w:rsid w:val="00DD6082"/>
    <w:rsid w:val="00DD6E04"/>
    <w:rsid w:val="00DE0858"/>
    <w:rsid w:val="00E0398A"/>
    <w:rsid w:val="00E06FAC"/>
    <w:rsid w:val="00E10185"/>
    <w:rsid w:val="00E2770F"/>
    <w:rsid w:val="00E744C2"/>
    <w:rsid w:val="00E76502"/>
    <w:rsid w:val="00EB4EFF"/>
    <w:rsid w:val="00EC0315"/>
    <w:rsid w:val="00EE0ECB"/>
    <w:rsid w:val="00EF6088"/>
    <w:rsid w:val="00F039CA"/>
    <w:rsid w:val="00F16CA1"/>
    <w:rsid w:val="00F22354"/>
    <w:rsid w:val="00F35819"/>
    <w:rsid w:val="00F7212B"/>
    <w:rsid w:val="00FA024B"/>
    <w:rsid w:val="00FE10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6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A10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A109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904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1089</Words>
  <Characters>6208</Characters>
  <Application>Microsoft Office Word</Application>
  <DocSecurity>0</DocSecurity>
  <Lines>51</Lines>
  <Paragraphs>14</Paragraphs>
  <ScaleCrop>false</ScaleCrop>
  <Company>Reanimator Extreme Edition</Company>
  <LinksUpToDate>false</LinksUpToDate>
  <CharactersWithSpaces>7283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2</cp:revision>
  <dcterms:created xsi:type="dcterms:W3CDTF">2022-11-01T12:40:00Z</dcterms:created>
  <dcterms:modified xsi:type="dcterms:W3CDTF">2022-11-01T12:45:00Z</dcterms:modified>
</cp:coreProperties>
</file>